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1D71" w:rsidRPr="004E1D71" w:rsidRDefault="004E1D71" w:rsidP="004E1D71">
      <w:pPr>
        <w:shd w:val="clear" w:color="auto" w:fill="FFFFFF"/>
        <w:spacing w:before="240" w:after="0" w:line="240" w:lineRule="auto"/>
        <w:outlineLvl w:val="3"/>
        <w:rPr>
          <w:rFonts w:ascii="Trebuchet MS" w:eastAsia="Times New Roman" w:hAnsi="Trebuchet MS" w:cs="Arial"/>
          <w:b/>
          <w:bCs/>
          <w:color w:val="142D9C"/>
          <w:sz w:val="42"/>
          <w:szCs w:val="42"/>
          <w:lang w:eastAsia="en-GB"/>
        </w:rPr>
      </w:pPr>
      <w:r w:rsidRPr="004E1D71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3451860</wp:posOffset>
            </wp:positionH>
            <wp:positionV relativeFrom="paragraph">
              <wp:posOffset>-403860</wp:posOffset>
            </wp:positionV>
            <wp:extent cx="3558540" cy="889635"/>
            <wp:effectExtent l="0" t="0" r="3810" b="5715"/>
            <wp:wrapNone/>
            <wp:docPr id="1" name="Picture 1" descr="\\epp.local\shares\Staff Home\amalin6.313\Desktop\school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epp.local\shares\Staff Home\amalin6.313\Desktop\school logo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540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1D71">
        <w:rPr>
          <w:rFonts w:ascii="Trebuchet MS" w:eastAsia="Times New Roman" w:hAnsi="Trebuchet MS" w:cs="Arial"/>
          <w:b/>
          <w:bCs/>
          <w:color w:val="142D9C"/>
          <w:sz w:val="42"/>
          <w:szCs w:val="42"/>
          <w:lang w:eastAsia="en-GB"/>
        </w:rPr>
        <w:t xml:space="preserve">Curriculum </w:t>
      </w:r>
      <w:r w:rsidR="00993CE6">
        <w:rPr>
          <w:rFonts w:ascii="Trebuchet MS" w:eastAsia="Times New Roman" w:hAnsi="Trebuchet MS" w:cs="Arial"/>
          <w:b/>
          <w:bCs/>
          <w:color w:val="142D9C"/>
          <w:sz w:val="42"/>
          <w:szCs w:val="42"/>
          <w:lang w:eastAsia="en-GB"/>
        </w:rPr>
        <w:t>Aims</w:t>
      </w:r>
      <w:bookmarkStart w:id="0" w:name="_GoBack"/>
      <w:bookmarkEnd w:id="0"/>
    </w:p>
    <w:p w:rsidR="008B1B78" w:rsidRDefault="004E1D71" w:rsidP="004E1D71">
      <w:pPr>
        <w:shd w:val="clear" w:color="auto" w:fill="FFFFFF"/>
        <w:spacing w:before="240" w:after="240" w:line="240" w:lineRule="auto"/>
        <w:rPr>
          <w:rFonts w:ascii="Trebuchet MS" w:eastAsia="Times New Roman" w:hAnsi="Trebuchet MS" w:cs="Arial"/>
          <w:color w:val="444444"/>
          <w:sz w:val="26"/>
          <w:szCs w:val="26"/>
          <w:lang w:eastAsia="en-GB"/>
        </w:rPr>
      </w:pPr>
      <w:r w:rsidRPr="004E1D71">
        <w:rPr>
          <w:rFonts w:ascii="Trebuchet MS" w:eastAsia="Times New Roman" w:hAnsi="Trebuchet MS" w:cs="Arial"/>
          <w:color w:val="444444"/>
          <w:sz w:val="26"/>
          <w:szCs w:val="26"/>
          <w:lang w:eastAsia="en-GB"/>
        </w:rPr>
        <w:t xml:space="preserve">At Edward Pauling Primary School, </w:t>
      </w:r>
      <w:r w:rsidR="008B1B78" w:rsidRPr="008B1B78">
        <w:rPr>
          <w:rFonts w:ascii="Trebuchet MS" w:eastAsia="Times New Roman" w:hAnsi="Trebuchet MS" w:cs="Arial"/>
          <w:color w:val="444444"/>
          <w:sz w:val="26"/>
          <w:szCs w:val="26"/>
          <w:lang w:eastAsia="en-GB"/>
        </w:rPr>
        <w:t>our curriculum is designed to empower every child to become resilient, empathetic, respectful, independent, courageous, and ambitious learners. We provide a broad, balanced, and coherent curriculum that not only meets the national curriculum requirements but also reflects our unique school community and vision.</w:t>
      </w:r>
    </w:p>
    <w:p w:rsidR="00266346" w:rsidRDefault="004E1D71" w:rsidP="00266346">
      <w:pPr>
        <w:shd w:val="clear" w:color="auto" w:fill="FFFFFF"/>
        <w:spacing w:before="240" w:after="0" w:line="240" w:lineRule="auto"/>
        <w:outlineLvl w:val="1"/>
        <w:rPr>
          <w:rFonts w:ascii="Trebuchet MS" w:eastAsia="Times New Roman" w:hAnsi="Trebuchet MS" w:cs="Arial"/>
          <w:b/>
          <w:bCs/>
          <w:color w:val="142D9C"/>
          <w:sz w:val="60"/>
          <w:szCs w:val="60"/>
          <w:lang w:eastAsia="en-GB"/>
        </w:rPr>
      </w:pPr>
      <w:r w:rsidRPr="004E1D71">
        <w:rPr>
          <w:rFonts w:ascii="Trebuchet MS" w:eastAsia="Times New Roman" w:hAnsi="Trebuchet MS" w:cs="Arial"/>
          <w:b/>
          <w:bCs/>
          <w:color w:val="142D9C"/>
          <w:sz w:val="60"/>
          <w:szCs w:val="60"/>
          <w:lang w:eastAsia="en-GB"/>
        </w:rPr>
        <w:t xml:space="preserve">Our Curriculum </w:t>
      </w:r>
      <w:r w:rsidR="00993CE6">
        <w:rPr>
          <w:rFonts w:ascii="Trebuchet MS" w:eastAsia="Times New Roman" w:hAnsi="Trebuchet MS" w:cs="Arial"/>
          <w:b/>
          <w:bCs/>
          <w:color w:val="142D9C"/>
          <w:sz w:val="60"/>
          <w:szCs w:val="60"/>
          <w:lang w:eastAsia="en-GB"/>
        </w:rPr>
        <w:t xml:space="preserve">aims </w:t>
      </w:r>
      <w:r w:rsidRPr="004E1D71">
        <w:rPr>
          <w:rFonts w:ascii="Trebuchet MS" w:eastAsia="Times New Roman" w:hAnsi="Trebuchet MS" w:cs="Arial"/>
          <w:b/>
          <w:bCs/>
          <w:color w:val="142D9C"/>
          <w:sz w:val="60"/>
          <w:szCs w:val="60"/>
          <w:lang w:eastAsia="en-GB"/>
        </w:rPr>
        <w:t>to:</w:t>
      </w:r>
    </w:p>
    <w:p w:rsidR="00266346" w:rsidRPr="00266346" w:rsidRDefault="00266346" w:rsidP="00266346">
      <w:pPr>
        <w:shd w:val="clear" w:color="auto" w:fill="FFFFFF"/>
        <w:spacing w:before="240" w:after="0" w:line="240" w:lineRule="auto"/>
        <w:outlineLvl w:val="1"/>
        <w:rPr>
          <w:rFonts w:ascii="Trebuchet MS" w:eastAsia="Times New Roman" w:hAnsi="Trebuchet MS" w:cs="Arial"/>
          <w:b/>
          <w:bCs/>
          <w:color w:val="142D9C"/>
          <w:sz w:val="2"/>
          <w:szCs w:val="60"/>
          <w:lang w:eastAsia="en-GB"/>
        </w:rPr>
      </w:pPr>
    </w:p>
    <w:p w:rsidR="00993CE6" w:rsidRDefault="00993CE6" w:rsidP="00993CE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  <w:r w:rsidRPr="00993CE6"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  <w:t>Build Strong Foundations</w:t>
      </w:r>
    </w:p>
    <w:p w:rsidR="00993CE6" w:rsidRDefault="00993CE6" w:rsidP="00993CE6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  <w:r w:rsidRPr="00993CE6">
        <w:rPr>
          <w:rFonts w:ascii="Trebuchet MS" w:eastAsia="Times New Roman" w:hAnsi="Trebuchet MS" w:cs="Arial"/>
          <w:bCs/>
          <w:color w:val="444444"/>
          <w:sz w:val="26"/>
          <w:szCs w:val="26"/>
          <w:lang w:eastAsia="en-GB"/>
        </w:rPr>
        <w:t>Ensure all children master essential knowledge and skills in literacy, numeracy, and wider subjects through carefully sequenced learning that builds on prior knowledge, enabling confident progression.</w:t>
      </w:r>
    </w:p>
    <w:p w:rsidR="00993CE6" w:rsidRPr="00993CE6" w:rsidRDefault="00993CE6" w:rsidP="00993CE6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</w:p>
    <w:p w:rsidR="00993CE6" w:rsidRDefault="00993CE6" w:rsidP="00993CE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  <w:r w:rsidRPr="00993CE6"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  <w:t>Promote Deep Understanding</w:t>
      </w:r>
    </w:p>
    <w:p w:rsidR="00993CE6" w:rsidRDefault="00993CE6" w:rsidP="00993CE6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  <w:r w:rsidRPr="00993CE6">
        <w:rPr>
          <w:rFonts w:ascii="Trebuchet MS" w:eastAsia="Times New Roman" w:hAnsi="Trebuchet MS" w:cs="Arial"/>
          <w:bCs/>
          <w:color w:val="444444"/>
          <w:sz w:val="26"/>
          <w:szCs w:val="26"/>
          <w:lang w:eastAsia="en-GB"/>
        </w:rPr>
        <w:t>Anticipate and address common misconceptions, helping children develop complex mental models that support critical thinking and problem-solving across all subjects.</w:t>
      </w:r>
    </w:p>
    <w:p w:rsidR="00993CE6" w:rsidRDefault="00993CE6" w:rsidP="00993CE6">
      <w:pPr>
        <w:pStyle w:val="ListParagraph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</w:p>
    <w:p w:rsidR="00993CE6" w:rsidRDefault="00993CE6" w:rsidP="00993CE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  <w:r w:rsidRPr="00993CE6"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  <w:t>Foster Personal Growth</w:t>
      </w:r>
    </w:p>
    <w:p w:rsidR="00993CE6" w:rsidRDefault="00993CE6" w:rsidP="00993CE6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  <w:r w:rsidRPr="00993CE6">
        <w:rPr>
          <w:rFonts w:ascii="Trebuchet MS" w:eastAsia="Times New Roman" w:hAnsi="Trebuchet MS" w:cs="Arial"/>
          <w:bCs/>
          <w:color w:val="444444"/>
          <w:sz w:val="26"/>
          <w:szCs w:val="26"/>
          <w:lang w:eastAsia="en-GB"/>
        </w:rPr>
        <w:t>Support children’s personal development by embedding our core values throughout learning, encouraging positive attitudes, resilience, and empathy.</w:t>
      </w:r>
    </w:p>
    <w:p w:rsidR="00993CE6" w:rsidRPr="00993CE6" w:rsidRDefault="00993CE6" w:rsidP="00993CE6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</w:p>
    <w:p w:rsidR="00993CE6" w:rsidRDefault="00993CE6" w:rsidP="00993CE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  <w:r w:rsidRPr="00993CE6"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  <w:t>Develop Communication and Literacy</w:t>
      </w:r>
    </w:p>
    <w:p w:rsidR="00993CE6" w:rsidRDefault="00993CE6" w:rsidP="00993CE6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  <w:r w:rsidRPr="00993CE6">
        <w:rPr>
          <w:rFonts w:ascii="Trebuchet MS" w:eastAsia="Times New Roman" w:hAnsi="Trebuchet MS" w:cs="Arial"/>
          <w:bCs/>
          <w:color w:val="444444"/>
          <w:sz w:val="26"/>
          <w:szCs w:val="26"/>
          <w:lang w:eastAsia="en-GB"/>
        </w:rPr>
        <w:t>Prioritise systematic synthetic phonics and explicit teaching of vocabulary, reading, writing, and oral language skills to ensure every child can access the full curriculum and express themselves confidently.</w:t>
      </w:r>
    </w:p>
    <w:p w:rsidR="00993CE6" w:rsidRDefault="00993CE6" w:rsidP="00993CE6">
      <w:pPr>
        <w:pStyle w:val="ListParagraph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</w:p>
    <w:p w:rsidR="00993CE6" w:rsidRDefault="00993CE6" w:rsidP="00993CE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  <w:r w:rsidRPr="00993CE6"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  <w:t>Encourage Application and Transfer</w:t>
      </w:r>
    </w:p>
    <w:p w:rsidR="00993CE6" w:rsidRDefault="00993CE6" w:rsidP="00993CE6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  <w:r w:rsidRPr="00993CE6">
        <w:rPr>
          <w:rFonts w:ascii="Trebuchet MS" w:eastAsia="Times New Roman" w:hAnsi="Trebuchet MS" w:cs="Arial"/>
          <w:bCs/>
          <w:color w:val="444444"/>
          <w:sz w:val="26"/>
          <w:szCs w:val="26"/>
          <w:lang w:eastAsia="en-GB"/>
        </w:rPr>
        <w:t>Help children apply their knowledge and skills in new and varied contexts, preparing them for lifelong learning and future challenges.</w:t>
      </w:r>
    </w:p>
    <w:p w:rsidR="00993CE6" w:rsidRPr="00993CE6" w:rsidRDefault="00993CE6" w:rsidP="00993CE6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</w:p>
    <w:p w:rsidR="00993CE6" w:rsidRDefault="00993CE6" w:rsidP="00993CE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  <w:r w:rsidRPr="00993CE6"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  <w:t>Celebrate Diversity and Inclusion</w:t>
      </w:r>
    </w:p>
    <w:p w:rsidR="00993CE6" w:rsidRDefault="00993CE6" w:rsidP="00993CE6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  <w:r w:rsidRPr="00993CE6">
        <w:rPr>
          <w:rFonts w:ascii="Trebuchet MS" w:eastAsia="Times New Roman" w:hAnsi="Trebuchet MS" w:cs="Arial"/>
          <w:bCs/>
          <w:color w:val="444444"/>
          <w:sz w:val="26"/>
          <w:szCs w:val="26"/>
          <w:lang w:eastAsia="en-GB"/>
        </w:rPr>
        <w:t>Recognise and support the diverse needs of our children, including those with SEND, EHCPs, and those eligible for pupil premium, ensuring equitable access to high-quality education.</w:t>
      </w:r>
    </w:p>
    <w:p w:rsidR="00993CE6" w:rsidRDefault="00993CE6" w:rsidP="00993CE6">
      <w:pPr>
        <w:pStyle w:val="ListParagraph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</w:p>
    <w:p w:rsidR="00993CE6" w:rsidRDefault="00993CE6" w:rsidP="00993CE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</w:pPr>
      <w:r w:rsidRPr="00993CE6"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en-GB"/>
        </w:rPr>
        <w:t>Inspire Ambition and Independence</w:t>
      </w:r>
    </w:p>
    <w:p w:rsidR="003C5933" w:rsidRPr="00993CE6" w:rsidRDefault="00993CE6" w:rsidP="00993CE6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bCs/>
          <w:color w:val="444444"/>
          <w:sz w:val="26"/>
          <w:szCs w:val="26"/>
          <w:lang w:eastAsia="en-GB"/>
        </w:rPr>
      </w:pPr>
      <w:r w:rsidRPr="00993CE6">
        <w:rPr>
          <w:rFonts w:ascii="Trebuchet MS" w:eastAsia="Times New Roman" w:hAnsi="Trebuchet MS" w:cs="Arial"/>
          <w:bCs/>
          <w:color w:val="444444"/>
          <w:sz w:val="26"/>
          <w:szCs w:val="26"/>
          <w:lang w:eastAsia="en-GB"/>
        </w:rPr>
        <w:t>Cultivate a culture where children are motivated to take ownership of their learning, set high aspirations, and develop the courage to face challenges</w:t>
      </w:r>
    </w:p>
    <w:sectPr w:rsidR="003C5933" w:rsidRPr="00993CE6" w:rsidSect="004E1D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AA7B20"/>
    <w:multiLevelType w:val="multilevel"/>
    <w:tmpl w:val="95485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1D66573"/>
    <w:multiLevelType w:val="multilevel"/>
    <w:tmpl w:val="8DA22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D71"/>
    <w:rsid w:val="00266346"/>
    <w:rsid w:val="003C5933"/>
    <w:rsid w:val="004E1D71"/>
    <w:rsid w:val="008B1B78"/>
    <w:rsid w:val="0099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69285"/>
  <w15:chartTrackingRefBased/>
  <w15:docId w15:val="{B2239BE4-294B-4300-BD63-6A58E6E4A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E1D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4E1D7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E1D7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4E1D71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E1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E1D71"/>
    <w:rPr>
      <w:b/>
      <w:bCs/>
    </w:rPr>
  </w:style>
  <w:style w:type="paragraph" w:styleId="ListParagraph">
    <w:name w:val="List Paragraph"/>
    <w:basedOn w:val="Normal"/>
    <w:uiPriority w:val="34"/>
    <w:qFormat/>
    <w:rsid w:val="002663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3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55383-A8BE-42DC-A960-116CD6410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Malin</dc:creator>
  <cp:keywords/>
  <dc:description/>
  <cp:lastModifiedBy>Adam Malin</cp:lastModifiedBy>
  <cp:revision>2</cp:revision>
  <dcterms:created xsi:type="dcterms:W3CDTF">2025-11-09T20:52:00Z</dcterms:created>
  <dcterms:modified xsi:type="dcterms:W3CDTF">2025-11-09T20:52:00Z</dcterms:modified>
</cp:coreProperties>
</file>